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80F6" w14:textId="77777777" w:rsidR="009502AD" w:rsidRPr="008170B1" w:rsidRDefault="009502AD" w:rsidP="009502AD">
      <w:pPr>
        <w:tabs>
          <w:tab w:val="left" w:pos="9288"/>
        </w:tabs>
        <w:spacing w:line="637" w:lineRule="exact"/>
        <w:jc w:val="center"/>
        <w:rPr>
          <w:rFonts w:ascii="Arial" w:eastAsia="Arial" w:hAnsi="Arial"/>
          <w:b/>
          <w:color w:val="000000"/>
          <w:spacing w:val="-5"/>
        </w:rPr>
      </w:pPr>
      <w:r>
        <w:rPr>
          <w:rFonts w:ascii="Arial" w:eastAsia="Arial" w:hAnsi="Arial"/>
          <w:b/>
          <w:color w:val="000000"/>
          <w:spacing w:val="-5"/>
        </w:rPr>
        <w:t>STANDARD MEDICAL CERTIFICATE FORM</w:t>
      </w:r>
    </w:p>
    <w:tbl>
      <w:tblPr>
        <w:tblpPr w:leftFromText="180" w:rightFromText="180" w:vertAnchor="text" w:horzAnchor="margin" w:tblpXSpec="center" w:tblpY="694"/>
        <w:tblOverlap w:val="never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0"/>
      </w:tblGrid>
      <w:tr w:rsidR="009502AD" w14:paraId="791171BB" w14:textId="77777777" w:rsidTr="00EB1E69">
        <w:tc>
          <w:tcPr>
            <w:tcW w:w="11200" w:type="dxa"/>
            <w:shd w:val="clear" w:color="auto" w:fill="auto"/>
          </w:tcPr>
          <w:p w14:paraId="7A1A13D6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Name of the customer or applicant in whose name the utility account is or will be registered:</w:t>
            </w:r>
          </w:p>
          <w:p w14:paraId="5577FAF7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76E3CA3E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1BD297AC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68398702" w14:textId="77777777" w:rsidTr="00EB1E69">
        <w:tc>
          <w:tcPr>
            <w:tcW w:w="11200" w:type="dxa"/>
            <w:shd w:val="clear" w:color="auto" w:fill="auto"/>
          </w:tcPr>
          <w:p w14:paraId="2D450161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 xml:space="preserve">Utility account number (optional): </w:t>
            </w:r>
          </w:p>
          <w:p w14:paraId="4B52B630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3F242202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55E90E23" w14:textId="77777777" w:rsidTr="00EB1E69">
        <w:tc>
          <w:tcPr>
            <w:tcW w:w="11200" w:type="dxa"/>
            <w:shd w:val="clear" w:color="auto" w:fill="auto"/>
          </w:tcPr>
          <w:p w14:paraId="01FD413B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Address of the customer or applicant in whose name the utility account is or will be registered:</w:t>
            </w:r>
          </w:p>
          <w:p w14:paraId="6BBC1E51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2AE3F7E0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Name and address of patient if different from the customer or applicant above:</w:t>
            </w:r>
          </w:p>
          <w:p w14:paraId="06A90CE4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1E60495E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Relationship of patient to customer or applicant if patient is different from the customer or applicant above:</w:t>
            </w:r>
          </w:p>
          <w:p w14:paraId="6EEB5A03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6F019950" w14:textId="77777777" w:rsidTr="00EB1E69">
        <w:tc>
          <w:tcPr>
            <w:tcW w:w="11200" w:type="dxa"/>
            <w:shd w:val="clear" w:color="auto" w:fill="auto"/>
          </w:tcPr>
          <w:p w14:paraId="68D04807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331FC1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Anticipated length of the affliction/medical condition:</w:t>
            </w:r>
          </w:p>
          <w:p w14:paraId="1968234A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4B1E9331" w14:textId="77777777" w:rsidR="009502AD" w:rsidRPr="00331FC1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5579E4CD" w14:textId="77777777" w:rsidTr="00EB1E69">
        <w:tc>
          <w:tcPr>
            <w:tcW w:w="11200" w:type="dxa"/>
            <w:shd w:val="clear" w:color="auto" w:fill="auto"/>
          </w:tcPr>
          <w:p w14:paraId="2B637C16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56185E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Printed name of the Physician, Nurse Practitioner, or Physician’s Assistant:</w:t>
            </w:r>
          </w:p>
          <w:p w14:paraId="229C32BC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5D53087F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5A32F7E6" w14:textId="77777777" w:rsidTr="00EB1E69">
        <w:tc>
          <w:tcPr>
            <w:tcW w:w="11200" w:type="dxa"/>
            <w:shd w:val="clear" w:color="auto" w:fill="auto"/>
          </w:tcPr>
          <w:p w14:paraId="404B5F32" w14:textId="77777777" w:rsidR="009502AD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D444CE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License number of the Physician, Nurse Practitioner, or Physician’s Assistant:</w:t>
            </w:r>
          </w:p>
          <w:p w14:paraId="268FC906" w14:textId="77777777" w:rsidR="009502AD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751FA612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052D667B" w14:textId="77777777" w:rsidTr="00EB1E69">
        <w:tc>
          <w:tcPr>
            <w:tcW w:w="11200" w:type="dxa"/>
            <w:shd w:val="clear" w:color="auto" w:fill="auto"/>
          </w:tcPr>
          <w:p w14:paraId="705D1A07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56185E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>Office address and Office Phone number of the Physician, Nurse Practitioner, or Physician’s Assistant:</w:t>
            </w:r>
          </w:p>
          <w:p w14:paraId="3EBC78D4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5F742146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  <w:tr w:rsidR="009502AD" w14:paraId="772D2725" w14:textId="77777777" w:rsidTr="00EB1E69">
        <w:tc>
          <w:tcPr>
            <w:tcW w:w="11200" w:type="dxa"/>
            <w:shd w:val="clear" w:color="auto" w:fill="auto"/>
          </w:tcPr>
          <w:p w14:paraId="39C12D50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  <w:r w:rsidRPr="0056185E"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  <w:t xml:space="preserve">Signature (or E-signature) of the Physician, Nurse Practitioner, or Physician’s Assistant and the Date signed: </w:t>
            </w:r>
          </w:p>
          <w:p w14:paraId="42F42B7B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2C34EA39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  <w:p w14:paraId="050A4CB3" w14:textId="77777777" w:rsidR="009502AD" w:rsidRPr="0056185E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1"/>
                <w:szCs w:val="24"/>
              </w:rPr>
            </w:pPr>
          </w:p>
        </w:tc>
      </w:tr>
    </w:tbl>
    <w:p w14:paraId="1A43B885" w14:textId="77777777" w:rsidR="009502AD" w:rsidRDefault="009502AD" w:rsidP="009502AD">
      <w:pPr>
        <w:spacing w:before="1" w:line="353" w:lineRule="exact"/>
        <w:rPr>
          <w:rFonts w:ascii="Arial" w:eastAsia="Arial" w:hAnsi="Arial"/>
          <w:b/>
          <w:color w:val="000000"/>
          <w:spacing w:val="-1"/>
          <w:szCs w:val="24"/>
        </w:rPr>
      </w:pPr>
      <w:r w:rsidRPr="00346E1F">
        <w:rPr>
          <w:rFonts w:ascii="Arial" w:eastAsia="Arial" w:hAnsi="Arial"/>
          <w:b/>
          <w:color w:val="000000"/>
          <w:spacing w:val="-1"/>
          <w:szCs w:val="24"/>
        </w:rPr>
        <w:t xml:space="preserve">To Be Completed </w:t>
      </w:r>
      <w:proofErr w:type="gramStart"/>
      <w:r w:rsidRPr="00346E1F">
        <w:rPr>
          <w:rFonts w:ascii="Arial" w:eastAsia="Arial" w:hAnsi="Arial"/>
          <w:b/>
          <w:color w:val="000000"/>
          <w:spacing w:val="-1"/>
          <w:szCs w:val="24"/>
        </w:rPr>
        <w:t>By</w:t>
      </w:r>
      <w:proofErr w:type="gramEnd"/>
      <w:r>
        <w:rPr>
          <w:rFonts w:ascii="Arial" w:eastAsia="Arial" w:hAnsi="Arial"/>
          <w:b/>
          <w:color w:val="000000"/>
          <w:spacing w:val="-1"/>
          <w:szCs w:val="24"/>
        </w:rPr>
        <w:t xml:space="preserve"> The </w:t>
      </w:r>
      <w:r w:rsidRPr="00346E1F">
        <w:rPr>
          <w:rFonts w:ascii="Arial" w:eastAsia="Arial" w:hAnsi="Arial"/>
          <w:b/>
          <w:color w:val="000000"/>
          <w:spacing w:val="-1"/>
          <w:szCs w:val="24"/>
        </w:rPr>
        <w:t>Physician, Nurse Practitioner, or Physician's Assistant</w:t>
      </w:r>
    </w:p>
    <w:p w14:paraId="30DA3A2C" w14:textId="4B60EB80" w:rsidR="00AC5FF1" w:rsidRPr="009502AD" w:rsidRDefault="009502AD">
      <w:pPr>
        <w:rPr>
          <w:sz w:val="26"/>
          <w:szCs w:val="26"/>
        </w:rPr>
      </w:pPr>
    </w:p>
    <w:sectPr w:rsidR="00AC5FF1" w:rsidRPr="0095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D"/>
    <w:rsid w:val="009502AD"/>
    <w:rsid w:val="00BD0CBB"/>
    <w:rsid w:val="00D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7F83"/>
  <w15:chartTrackingRefBased/>
  <w15:docId w15:val="{0C822C10-EB84-4082-B79D-209018A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Cyndi</dc:creator>
  <cp:keywords/>
  <dc:description/>
  <cp:lastModifiedBy>Page, Cyndi</cp:lastModifiedBy>
  <cp:revision>1</cp:revision>
  <dcterms:created xsi:type="dcterms:W3CDTF">2022-01-10T22:54:00Z</dcterms:created>
  <dcterms:modified xsi:type="dcterms:W3CDTF">2022-01-10T22:56:00Z</dcterms:modified>
</cp:coreProperties>
</file>